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629"/>
      </w:tblGrid>
      <w:tr w:rsidR="009368AF" w:rsidTr="0033396A">
        <w:trPr>
          <w:jc w:val="right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368AF" w:rsidRPr="000E6ADA" w:rsidRDefault="009368AF" w:rsidP="009368AF">
            <w:pPr>
              <w:pStyle w:val="pt-a"/>
              <w:shd w:val="clear" w:color="auto" w:fill="FFFFFF"/>
              <w:spacing w:before="240" w:beforeAutospacing="0" w:after="0" w:afterAutospacing="0" w:line="302" w:lineRule="atLeast"/>
              <w:jc w:val="both"/>
              <w:rPr>
                <w:rStyle w:val="pt-a0"/>
                <w:i/>
                <w:color w:val="333333"/>
                <w:sz w:val="28"/>
                <w:szCs w:val="28"/>
              </w:rPr>
            </w:pP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 xml:space="preserve">Днями </w:t>
            </w:r>
            <w:r>
              <w:rPr>
                <w:rStyle w:val="pt-a0"/>
                <w:i/>
                <w:color w:val="333333"/>
                <w:sz w:val="28"/>
                <w:szCs w:val="28"/>
              </w:rPr>
              <w:t>у Слобожанській селищній раді відбулося підписання</w:t>
            </w: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 xml:space="preserve"> Меморандум</w:t>
            </w:r>
            <w:r>
              <w:rPr>
                <w:rStyle w:val="pt-a0"/>
                <w:i/>
                <w:color w:val="333333"/>
                <w:sz w:val="28"/>
                <w:szCs w:val="28"/>
              </w:rPr>
              <w:t>у</w:t>
            </w: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 xml:space="preserve"> з «Українським фондом соціальних інвестицій» для реалізації субпроєкту</w:t>
            </w:r>
            <w:r>
              <w:rPr>
                <w:rStyle w:val="pt-a0"/>
                <w:i/>
                <w:color w:val="333333"/>
                <w:sz w:val="28"/>
                <w:szCs w:val="28"/>
              </w:rPr>
              <w:t>, мета якого – створення нових житлових умов</w:t>
            </w: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 xml:space="preserve"> для </w:t>
            </w:r>
            <w:r>
              <w:rPr>
                <w:rStyle w:val="pt-a0"/>
                <w:i/>
                <w:color w:val="333333"/>
                <w:sz w:val="28"/>
                <w:szCs w:val="28"/>
              </w:rPr>
              <w:t xml:space="preserve">ВПО </w:t>
            </w: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>на базі Слобожанської територіальної громади</w:t>
            </w:r>
            <w:r>
              <w:rPr>
                <w:rStyle w:val="pt-a0"/>
                <w:i/>
                <w:color w:val="333333"/>
                <w:sz w:val="28"/>
                <w:szCs w:val="28"/>
              </w:rPr>
              <w:t xml:space="preserve"> (</w:t>
            </w: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>в Олександрівському старостинському окрузі</w:t>
            </w:r>
            <w:r>
              <w:rPr>
                <w:rStyle w:val="pt-a0"/>
                <w:i/>
                <w:color w:val="333333"/>
                <w:sz w:val="28"/>
                <w:szCs w:val="28"/>
              </w:rPr>
              <w:t>)</w:t>
            </w:r>
            <w:r w:rsidRPr="003705CE">
              <w:rPr>
                <w:rStyle w:val="pt-a0"/>
                <w:i/>
                <w:color w:val="333333"/>
                <w:sz w:val="28"/>
                <w:szCs w:val="28"/>
              </w:rPr>
              <w:t xml:space="preserve">. </w:t>
            </w:r>
          </w:p>
          <w:p w:rsidR="009368AF" w:rsidRPr="001069FD" w:rsidRDefault="009368AF" w:rsidP="009368AF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pt-a0"/>
                <w:color w:val="000000" w:themeColor="text1"/>
                <w:sz w:val="28"/>
                <w:szCs w:val="28"/>
              </w:rPr>
            </w:pPr>
            <w:r w:rsidRPr="001069FD">
              <w:rPr>
                <w:rStyle w:val="pt-a0"/>
                <w:color w:val="000000" w:themeColor="text1"/>
                <w:sz w:val="28"/>
                <w:szCs w:val="28"/>
              </w:rPr>
              <w:t>Ін</w:t>
            </w:r>
            <w:r>
              <w:rPr>
                <w:rStyle w:val="pt-a0"/>
                <w:color w:val="000000" w:themeColor="text1"/>
                <w:sz w:val="28"/>
                <w:szCs w:val="28"/>
              </w:rPr>
              <w:t>шим субпроєктом стане оновлення</w:t>
            </w:r>
            <w:r>
              <w:rPr>
                <w:rStyle w:val="pt-a0"/>
                <w:color w:val="FF0000"/>
                <w:sz w:val="28"/>
                <w:szCs w:val="28"/>
              </w:rPr>
              <w:t xml:space="preserve"> </w:t>
            </w:r>
            <w:r w:rsidRPr="00843BD8">
              <w:rPr>
                <w:rStyle w:val="pt-a0"/>
                <w:color w:val="000000" w:themeColor="text1"/>
                <w:sz w:val="28"/>
                <w:szCs w:val="28"/>
              </w:rPr>
              <w:t xml:space="preserve">медичного закладу у селі Балівка за </w:t>
            </w:r>
            <w:r w:rsidRPr="001069FD">
              <w:rPr>
                <w:rStyle w:val="pt-a0"/>
                <w:color w:val="000000" w:themeColor="text1"/>
                <w:sz w:val="28"/>
                <w:szCs w:val="28"/>
              </w:rPr>
              <w:t>грантові кошти Уряду Німеччини.</w:t>
            </w:r>
            <w:r w:rsidR="003527CD">
              <w:rPr>
                <w:rStyle w:val="pt-a0"/>
                <w:color w:val="000000" w:themeColor="text1"/>
                <w:sz w:val="28"/>
                <w:szCs w:val="28"/>
              </w:rPr>
              <w:t xml:space="preserve"> </w:t>
            </w:r>
          </w:p>
          <w:p w:rsidR="009368AF" w:rsidRDefault="009368AF" w:rsidP="009368AF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 xml:space="preserve">Документ своїми підписами засвідчили </w:t>
            </w:r>
            <w:r>
              <w:rPr>
                <w:rStyle w:val="pt-a0"/>
                <w:color w:val="333333"/>
                <w:sz w:val="28"/>
                <w:szCs w:val="28"/>
              </w:rPr>
              <w:t>селищний голова Іван Камінський,</w:t>
            </w:r>
            <w:r w:rsidRPr="003705CE">
              <w:rPr>
                <w:rStyle w:val="pt-a0"/>
                <w:color w:val="FF0000"/>
                <w:sz w:val="28"/>
                <w:szCs w:val="28"/>
              </w:rPr>
              <w:t xml:space="preserve"> </w:t>
            </w:r>
            <w:r w:rsidR="006656AA" w:rsidRPr="006656AA">
              <w:rPr>
                <w:rStyle w:val="pt-a0"/>
                <w:color w:val="000000" w:themeColor="text1"/>
                <w:sz w:val="28"/>
                <w:szCs w:val="28"/>
              </w:rPr>
              <w:t xml:space="preserve">«Український фонд </w:t>
            </w:r>
            <w:r w:rsidRPr="006656AA">
              <w:rPr>
                <w:rStyle w:val="pt-a0"/>
                <w:color w:val="000000" w:themeColor="text1"/>
                <w:sz w:val="28"/>
                <w:szCs w:val="28"/>
              </w:rPr>
              <w:t>соціальних інвестицій»</w:t>
            </w:r>
            <w:bookmarkStart w:id="0" w:name="_GoBack"/>
            <w:bookmarkEnd w:id="0"/>
            <w:r w:rsidRPr="00843BD8">
              <w:rPr>
                <w:rStyle w:val="pt-a0"/>
                <w:color w:val="000000" w:themeColor="text1"/>
                <w:sz w:val="28"/>
                <w:szCs w:val="28"/>
              </w:rPr>
              <w:t xml:space="preserve">, </w:t>
            </w:r>
            <w:r w:rsidRPr="003705CE">
              <w:rPr>
                <w:color w:val="333333"/>
                <w:sz w:val="28"/>
                <w:szCs w:val="28"/>
                <w:shd w:val="clear" w:color="auto" w:fill="FFFFFF"/>
              </w:rPr>
              <w:t xml:space="preserve">начальниця відділу з питань житлово-комунального господарства, благоустрою, розвитку інфраструктури та транспорту Вікторія Крючкова, </w:t>
            </w:r>
            <w:r w:rsidRPr="00843BD8">
              <w:rPr>
                <w:color w:val="000000" w:themeColor="text1"/>
                <w:sz w:val="28"/>
                <w:szCs w:val="28"/>
                <w:shd w:val="clear" w:color="auto" w:fill="FFFFFF"/>
              </w:rPr>
              <w:t>директорка «Центру надання соціальних послуг» Любов Бут.</w:t>
            </w:r>
          </w:p>
          <w:p w:rsidR="009368AF" w:rsidRDefault="009368AF" w:rsidP="009368AF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368AF" w:rsidRPr="00843BD8" w:rsidRDefault="009368AF" w:rsidP="009368AF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0000" w:themeColor="text1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946574" cy="403656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8663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598" cy="40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8AF" w:rsidRDefault="009368AF" w:rsidP="009368AF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pt-a0"/>
                <w:color w:val="333333"/>
                <w:sz w:val="28"/>
                <w:szCs w:val="28"/>
              </w:rPr>
            </w:pPr>
          </w:p>
          <w:p w:rsidR="009368AF" w:rsidRPr="009368AF" w:rsidRDefault="009368AF" w:rsidP="009368AF">
            <w:pPr>
              <w:pStyle w:val="pt-a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pt-a0"/>
                <w:color w:val="333333"/>
                <w:sz w:val="28"/>
                <w:szCs w:val="28"/>
              </w:rPr>
            </w:pPr>
            <w:r w:rsidRPr="003705CE">
              <w:rPr>
                <w:rStyle w:val="pt-a0"/>
                <w:color w:val="333333"/>
                <w:sz w:val="28"/>
                <w:szCs w:val="28"/>
              </w:rPr>
              <w:t>Партнерські відносини між Слобожанською громадою та «Українським фондом соціальних інвестицій» стали продовженням ефективної взаємодії та надійним фундаментом для подальшого розвитку. Створене житло матиме статус житл</w:t>
            </w:r>
            <w:r>
              <w:rPr>
                <w:rStyle w:val="pt-a0"/>
                <w:color w:val="333333"/>
                <w:sz w:val="28"/>
                <w:szCs w:val="28"/>
              </w:rPr>
              <w:t>а для тимчасового проживання внутрішньо переміщених осіб</w:t>
            </w:r>
            <w:r w:rsidRPr="003705CE">
              <w:rPr>
                <w:rStyle w:val="pt-a0"/>
                <w:color w:val="333333"/>
                <w:sz w:val="28"/>
                <w:szCs w:val="28"/>
              </w:rPr>
              <w:t>.</w:t>
            </w:r>
            <w:r w:rsidRPr="003705CE">
              <w:rPr>
                <w:rStyle w:val="pt-a0-000004"/>
                <w:color w:val="333333"/>
                <w:sz w:val="22"/>
                <w:szCs w:val="22"/>
              </w:rPr>
              <w:t xml:space="preserve"> </w:t>
            </w:r>
            <w:r w:rsidRPr="003705CE">
              <w:rPr>
                <w:rStyle w:val="pt-a0"/>
                <w:color w:val="333333"/>
                <w:sz w:val="28"/>
                <w:szCs w:val="28"/>
              </w:rPr>
              <w:t xml:space="preserve">Фінансування зазначених послуг та виконання робіт відбуватиметься в межах проєктів «Сприяння розвитку соціальної інфраструктури» УФСІ VI та УФСІ IX. </w:t>
            </w:r>
            <w:r w:rsidRPr="000E6ADA">
              <w:rPr>
                <w:rStyle w:val="pt-a0"/>
                <w:color w:val="000000" w:themeColor="text1"/>
                <w:sz w:val="28"/>
                <w:szCs w:val="28"/>
              </w:rPr>
              <w:t>Загалом на будівництво планують виділити до</w:t>
            </w:r>
            <w:r>
              <w:rPr>
                <w:rStyle w:val="pt-a0"/>
                <w:color w:val="FF0000"/>
                <w:sz w:val="28"/>
                <w:szCs w:val="28"/>
              </w:rPr>
              <w:t xml:space="preserve"> </w:t>
            </w:r>
            <w:r w:rsidRPr="00843BD8">
              <w:rPr>
                <w:rStyle w:val="pt-a0"/>
                <w:color w:val="000000" w:themeColor="text1"/>
                <w:sz w:val="28"/>
                <w:szCs w:val="28"/>
              </w:rPr>
              <w:t>1,8 мільйонів євро.</w:t>
            </w:r>
          </w:p>
        </w:tc>
      </w:tr>
    </w:tbl>
    <w:p w:rsidR="000E6ADA" w:rsidRDefault="000E6ADA" w:rsidP="003705CE">
      <w:pPr>
        <w:pStyle w:val="pt-a"/>
        <w:shd w:val="clear" w:color="auto" w:fill="FFFFFF"/>
        <w:spacing w:before="0" w:beforeAutospacing="0" w:after="0" w:afterAutospacing="0" w:line="302" w:lineRule="atLeast"/>
        <w:jc w:val="both"/>
        <w:rPr>
          <w:rStyle w:val="pt-a0"/>
          <w:color w:val="333333"/>
          <w:sz w:val="28"/>
          <w:szCs w:val="28"/>
        </w:rPr>
      </w:pPr>
    </w:p>
    <w:p w:rsidR="000E6ADA" w:rsidRDefault="000E6ADA" w:rsidP="003705CE">
      <w:pPr>
        <w:pStyle w:val="pt-a"/>
        <w:shd w:val="clear" w:color="auto" w:fill="FFFFFF"/>
        <w:spacing w:before="0" w:beforeAutospacing="0" w:after="0" w:afterAutospacing="0" w:line="302" w:lineRule="atLeast"/>
        <w:jc w:val="both"/>
        <w:rPr>
          <w:rStyle w:val="pt-a0"/>
          <w:color w:val="333333"/>
          <w:sz w:val="28"/>
          <w:szCs w:val="28"/>
        </w:rPr>
      </w:pPr>
    </w:p>
    <w:p w:rsidR="000E6ADA" w:rsidRDefault="000E6ADA" w:rsidP="003705CE">
      <w:pPr>
        <w:pStyle w:val="pt-a"/>
        <w:shd w:val="clear" w:color="auto" w:fill="FFFFFF"/>
        <w:spacing w:before="0" w:beforeAutospacing="0" w:after="0" w:afterAutospacing="0" w:line="302" w:lineRule="atLeast"/>
        <w:jc w:val="both"/>
        <w:rPr>
          <w:rStyle w:val="pt-a0"/>
          <w:color w:val="333333"/>
          <w:sz w:val="28"/>
          <w:szCs w:val="28"/>
        </w:rPr>
      </w:pPr>
    </w:p>
    <w:p w:rsidR="000E6ADA" w:rsidRDefault="000E6ADA" w:rsidP="003705CE">
      <w:pPr>
        <w:pStyle w:val="pt-a"/>
        <w:shd w:val="clear" w:color="auto" w:fill="FFFFFF"/>
        <w:spacing w:before="0" w:beforeAutospacing="0" w:after="0" w:afterAutospacing="0" w:line="302" w:lineRule="atLeast"/>
        <w:jc w:val="both"/>
        <w:rPr>
          <w:rStyle w:val="pt-a0"/>
          <w:color w:val="333333"/>
          <w:sz w:val="28"/>
          <w:szCs w:val="28"/>
        </w:rPr>
      </w:pPr>
    </w:p>
    <w:p w:rsidR="003705CE" w:rsidRPr="003705CE" w:rsidRDefault="003705CE">
      <w:pPr>
        <w:rPr>
          <w:rFonts w:ascii="Times New Roman" w:hAnsi="Times New Roman" w:cs="Times New Roman"/>
        </w:rPr>
      </w:pPr>
    </w:p>
    <w:sectPr w:rsidR="003705CE" w:rsidRPr="00370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F1"/>
    <w:rsid w:val="00050AF5"/>
    <w:rsid w:val="000E6ADA"/>
    <w:rsid w:val="001069FD"/>
    <w:rsid w:val="0033396A"/>
    <w:rsid w:val="003527CD"/>
    <w:rsid w:val="003705CE"/>
    <w:rsid w:val="006656AA"/>
    <w:rsid w:val="00843BD8"/>
    <w:rsid w:val="009368AF"/>
    <w:rsid w:val="00CF46F1"/>
    <w:rsid w:val="00D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483"/>
  <w15:chartTrackingRefBased/>
  <w15:docId w15:val="{FDA854D0-E646-49B5-9077-104A307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7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3705CE"/>
  </w:style>
  <w:style w:type="character" w:customStyle="1" w:styleId="pt-a0-000004">
    <w:name w:val="pt-a0-000004"/>
    <w:basedOn w:val="a0"/>
    <w:rsid w:val="003705CE"/>
  </w:style>
  <w:style w:type="table" w:styleId="a3">
    <w:name w:val="Table Grid"/>
    <w:basedOn w:val="a1"/>
    <w:uiPriority w:val="39"/>
    <w:rsid w:val="0093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6</cp:revision>
  <dcterms:created xsi:type="dcterms:W3CDTF">2023-07-18T11:15:00Z</dcterms:created>
  <dcterms:modified xsi:type="dcterms:W3CDTF">2023-07-19T06:31:00Z</dcterms:modified>
</cp:coreProperties>
</file>